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D2F6C">
      <w:pPr>
        <w:jc w:val="center"/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“行知讲堂”专家信息表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6563"/>
      </w:tblGrid>
      <w:tr w14:paraId="3E40D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59" w:type="dxa"/>
            <w:vAlign w:val="center"/>
          </w:tcPr>
          <w:p w14:paraId="7AEAEFD2"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专家姓名</w:t>
            </w:r>
          </w:p>
        </w:tc>
        <w:tc>
          <w:tcPr>
            <w:tcW w:w="6563" w:type="dxa"/>
            <w:vAlign w:val="top"/>
          </w:tcPr>
          <w:p w14:paraId="44C2DC9E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8C9F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959" w:type="dxa"/>
            <w:vAlign w:val="center"/>
          </w:tcPr>
          <w:p w14:paraId="1C9EC47D"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专家简介</w:t>
            </w:r>
          </w:p>
        </w:tc>
        <w:tc>
          <w:tcPr>
            <w:tcW w:w="6563" w:type="dxa"/>
            <w:vAlign w:val="top"/>
          </w:tcPr>
          <w:p w14:paraId="6E550E32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60E4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959" w:type="dxa"/>
            <w:vMerge w:val="restart"/>
            <w:vAlign w:val="center"/>
          </w:tcPr>
          <w:p w14:paraId="334BB709">
            <w:pPr>
              <w:jc w:val="center"/>
              <w:rPr>
                <w:rFonts w:hint="default" w:ascii="微软雅黑" w:hAnsi="微软雅黑" w:eastAsia="微软雅黑" w:cs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专家信息</w:t>
            </w:r>
          </w:p>
        </w:tc>
        <w:tc>
          <w:tcPr>
            <w:tcW w:w="6563" w:type="dxa"/>
            <w:vAlign w:val="top"/>
          </w:tcPr>
          <w:p w14:paraId="7AFF4CD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lang w:val="en-US" w:eastAsia="zh-CN"/>
              </w:rPr>
              <w:t>开户银行：</w:t>
            </w:r>
          </w:p>
        </w:tc>
      </w:tr>
      <w:tr w14:paraId="518A3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959" w:type="dxa"/>
            <w:vMerge w:val="continue"/>
            <w:vAlign w:val="center"/>
          </w:tcPr>
          <w:p w14:paraId="0F25A5AC"/>
        </w:tc>
        <w:tc>
          <w:tcPr>
            <w:tcW w:w="6563" w:type="dxa"/>
            <w:vAlign w:val="top"/>
          </w:tcPr>
          <w:p w14:paraId="2074FAF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lang w:val="en-US" w:eastAsia="zh-CN"/>
              </w:rPr>
              <w:t>银行账号：</w:t>
            </w:r>
          </w:p>
        </w:tc>
      </w:tr>
      <w:tr w14:paraId="52194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959" w:type="dxa"/>
            <w:vMerge w:val="continue"/>
            <w:vAlign w:val="center"/>
          </w:tcPr>
          <w:p w14:paraId="7B28AEB6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563" w:type="dxa"/>
            <w:vAlign w:val="top"/>
          </w:tcPr>
          <w:p w14:paraId="1EDF22D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lang w:val="en-US" w:eastAsia="zh-CN"/>
              </w:rPr>
              <w:t>身份证号码：</w:t>
            </w:r>
          </w:p>
        </w:tc>
      </w:tr>
      <w:tr w14:paraId="35622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959" w:type="dxa"/>
            <w:vMerge w:val="continue"/>
            <w:vAlign w:val="center"/>
          </w:tcPr>
          <w:p w14:paraId="448EB865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563" w:type="dxa"/>
            <w:vAlign w:val="top"/>
          </w:tcPr>
          <w:p w14:paraId="210CF81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lang w:val="en-US" w:eastAsia="zh-CN"/>
              </w:rPr>
              <w:t>手机号码：</w:t>
            </w:r>
          </w:p>
        </w:tc>
      </w:tr>
      <w:tr w14:paraId="34681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59" w:type="dxa"/>
            <w:vAlign w:val="center"/>
          </w:tcPr>
          <w:p w14:paraId="2250BE95"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讲座名称</w:t>
            </w:r>
          </w:p>
        </w:tc>
        <w:tc>
          <w:tcPr>
            <w:tcW w:w="6563" w:type="dxa"/>
            <w:vAlign w:val="top"/>
          </w:tcPr>
          <w:p w14:paraId="4134DAFD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BD33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59" w:type="dxa"/>
            <w:vAlign w:val="center"/>
          </w:tcPr>
          <w:p w14:paraId="485CE82C"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讲座时间</w:t>
            </w:r>
          </w:p>
        </w:tc>
        <w:tc>
          <w:tcPr>
            <w:tcW w:w="6563" w:type="dxa"/>
            <w:vAlign w:val="top"/>
          </w:tcPr>
          <w:p w14:paraId="7FEF860F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1FAB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59" w:type="dxa"/>
            <w:vAlign w:val="center"/>
          </w:tcPr>
          <w:p w14:paraId="3EB583E9"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讲座地点</w:t>
            </w:r>
          </w:p>
        </w:tc>
        <w:tc>
          <w:tcPr>
            <w:tcW w:w="6563" w:type="dxa"/>
            <w:vAlign w:val="top"/>
          </w:tcPr>
          <w:p w14:paraId="4FCAFDCF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AA19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59" w:type="dxa"/>
            <w:vAlign w:val="center"/>
          </w:tcPr>
          <w:p w14:paraId="1E077556">
            <w:pPr>
              <w:jc w:val="center"/>
              <w:rPr>
                <w:rFonts w:hint="default" w:ascii="微软雅黑" w:hAnsi="微软雅黑" w:eastAsia="微软雅黑" w:cs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承办单位</w:t>
            </w:r>
          </w:p>
        </w:tc>
        <w:tc>
          <w:tcPr>
            <w:tcW w:w="6563" w:type="dxa"/>
            <w:vAlign w:val="top"/>
          </w:tcPr>
          <w:p w14:paraId="74067C47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BBAA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1959" w:type="dxa"/>
            <w:vAlign w:val="center"/>
          </w:tcPr>
          <w:p w14:paraId="127CCE4A"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专家照片</w:t>
            </w:r>
          </w:p>
        </w:tc>
        <w:tc>
          <w:tcPr>
            <w:tcW w:w="6563" w:type="dxa"/>
            <w:vAlign w:val="top"/>
          </w:tcPr>
          <w:p w14:paraId="0381E121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1F6A835A"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注：</w:t>
      </w:r>
    </w:p>
    <w:p w14:paraId="0B98EC09"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此表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请于专家讲座的三天前发送到科技处邮箱：kjc@aqvtc.cn，以便科技处制作宣传海报、发布网站通知、制作酬金。</w:t>
      </w:r>
    </w:p>
    <w:p w14:paraId="6009E45D">
      <w:pPr>
        <w:numPr>
          <w:ilvl w:val="0"/>
          <w:numId w:val="1"/>
        </w:numP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专家简介是指需要写在广告牌上的专家头衔，尽量简洁。</w:t>
      </w:r>
    </w:p>
    <w:p w14:paraId="4B29C389">
      <w:pPr>
        <w:numPr>
          <w:ilvl w:val="0"/>
          <w:numId w:val="1"/>
        </w:numP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专家照片作为邮件附件发送，尽量清晰。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16B04E"/>
    <w:multiLevelType w:val="singleLevel"/>
    <w:tmpl w:val="7016B04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